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2CA" w:rsidRPr="002274A2" w:rsidRDefault="002274A2" w:rsidP="002274A2">
      <w:pPr>
        <w:rPr>
          <w:lang w:val="en-US"/>
        </w:rPr>
      </w:pPr>
      <w:proofErr w:type="spellStart"/>
      <w:r>
        <w:rPr>
          <w:lang w:val="en-US"/>
        </w:rPr>
        <w:t>Biogelics</w:t>
      </w:r>
      <w:proofErr w:type="spellEnd"/>
      <w:r>
        <w:rPr>
          <w:lang w:val="en-US"/>
        </w:rPr>
        <w:t xml:space="preserve">, </w:t>
      </w:r>
      <w:bookmarkStart w:id="0" w:name="_GoBack"/>
      <w:bookmarkEnd w:id="0"/>
      <w:r>
        <w:rPr>
          <w:lang w:val="en-US"/>
        </w:rPr>
        <w:t xml:space="preserve">a </w:t>
      </w:r>
      <w:r w:rsidRPr="002274A2">
        <w:rPr>
          <w:lang w:val="en-US"/>
        </w:rPr>
        <w:t>Coating technology that enhances tissue</w:t>
      </w:r>
      <w:r>
        <w:rPr>
          <w:lang w:val="en-US"/>
        </w:rPr>
        <w:t xml:space="preserve"> </w:t>
      </w:r>
      <w:r w:rsidRPr="002274A2">
        <w:rPr>
          <w:lang w:val="en-US"/>
        </w:rPr>
        <w:t>integration</w:t>
      </w:r>
      <w:r>
        <w:rPr>
          <w:lang w:val="en-US"/>
        </w:rPr>
        <w:t>. No more implants failure, better osteointegration, FDA approved materials</w:t>
      </w:r>
    </w:p>
    <w:sectPr w:rsidR="00D952CA" w:rsidRPr="002274A2" w:rsidSect="00597B7B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847"/>
    <w:rsid w:val="00086736"/>
    <w:rsid w:val="000D7B64"/>
    <w:rsid w:val="00105847"/>
    <w:rsid w:val="002274A2"/>
    <w:rsid w:val="00597B7B"/>
    <w:rsid w:val="007227DD"/>
    <w:rsid w:val="0077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FCD697"/>
  <w15:chartTrackingRefBased/>
  <w15:docId w15:val="{BCFCE5D0-AACE-034C-83F6-EE9EC1D58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119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Salvador Borrós</dc:creator>
  <cp:keywords/>
  <dc:description/>
  <cp:lastModifiedBy>Salvador Borrós</cp:lastModifiedBy>
  <cp:revision>2</cp:revision>
  <dcterms:created xsi:type="dcterms:W3CDTF">2019-12-04T13:47:00Z</dcterms:created>
  <dcterms:modified xsi:type="dcterms:W3CDTF">2019-12-04T13:52:00Z</dcterms:modified>
</cp:coreProperties>
</file>